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DDB97" w14:textId="3FE00C3B" w:rsidR="003404B8" w:rsidRPr="0057718E" w:rsidRDefault="00FE2056" w:rsidP="003404B8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Analyze</w:t>
      </w:r>
      <w:r w:rsidR="003404B8" w:rsidRPr="0057718E">
        <w:rPr>
          <w:b/>
          <w:bCs/>
          <w:sz w:val="32"/>
          <w:szCs w:val="32"/>
          <w:lang w:val="en-US"/>
        </w:rPr>
        <w:t xml:space="preserve"> &amp; </w:t>
      </w:r>
      <w:r>
        <w:rPr>
          <w:b/>
          <w:bCs/>
          <w:sz w:val="32"/>
          <w:szCs w:val="32"/>
          <w:lang w:val="en-US"/>
        </w:rPr>
        <w:t>Collaborate</w:t>
      </w:r>
      <w:r w:rsidR="003404B8" w:rsidRPr="0057718E">
        <w:rPr>
          <w:b/>
          <w:bCs/>
          <w:sz w:val="32"/>
          <w:szCs w:val="32"/>
          <w:lang w:val="en-US"/>
        </w:rPr>
        <w:t xml:space="preserve"> Checklist</w:t>
      </w:r>
    </w:p>
    <w:p w14:paraId="543FC22D" w14:textId="09B1593F" w:rsidR="00FE2056" w:rsidRPr="00B3425F" w:rsidRDefault="00B3425F" w:rsidP="00FE2056">
      <w:pPr>
        <w:rPr>
          <w:lang w:val="en-US"/>
        </w:rPr>
      </w:pPr>
      <w:r w:rsidRPr="00B3425F">
        <w:rPr>
          <w:lang w:val="en-US"/>
        </w:rPr>
        <w:t>This assumes a reproducible workflow using R. Not all items are relevant for all fields of research or study types.</w:t>
      </w:r>
    </w:p>
    <w:p w14:paraId="56F14824" w14:textId="48392B52" w:rsidR="00FE2056" w:rsidRPr="00FE2056" w:rsidRDefault="00FE2056" w:rsidP="00B3425F">
      <w:pPr>
        <w:spacing w:before="240"/>
        <w:rPr>
          <w:lang w:val="en-US"/>
        </w:rPr>
      </w:pPr>
      <w:r w:rsidRPr="00FE2056">
        <w:rPr>
          <w:b/>
          <w:bCs/>
          <w:lang w:val="en-US"/>
        </w:rPr>
        <w:t>1. During data analyses: create and maintain a repository</w:t>
      </w:r>
    </w:p>
    <w:p w14:paraId="01695E61" w14:textId="77777777" w:rsidR="00FE2056" w:rsidRPr="00FE2056" w:rsidRDefault="00FE2056" w:rsidP="00FE2056">
      <w:pPr>
        <w:ind w:left="270"/>
        <w:rPr>
          <w:lang w:val="en-US"/>
        </w:rPr>
      </w:pPr>
      <w:r w:rsidRPr="00FE2056">
        <w:rPr>
          <w:b/>
          <w:bCs/>
          <w:lang w:val="en-US"/>
        </w:rPr>
        <w:t>Repository Setup</w:t>
      </w:r>
    </w:p>
    <w:p w14:paraId="425665C9" w14:textId="7EC47BBF" w:rsidR="00FE2056" w:rsidRPr="00FE2056" w:rsidRDefault="00000000" w:rsidP="00FE2056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-502119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05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E2056" w:rsidRPr="00544832">
        <w:rPr>
          <w:lang w:val="en-US"/>
        </w:rPr>
        <w:tab/>
        <w:t xml:space="preserve"> </w:t>
      </w:r>
      <w:r w:rsidR="00FE2056" w:rsidRPr="00FE2056">
        <w:rPr>
          <w:lang w:val="en-US"/>
        </w:rPr>
        <w:t>Use the lab’s standard folder structure</w:t>
      </w:r>
    </w:p>
    <w:p w14:paraId="078BB2DB" w14:textId="4BAD2989" w:rsidR="00FE2056" w:rsidRPr="00FE2056" w:rsidRDefault="00000000" w:rsidP="00FE2056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-1516763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05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E2056" w:rsidRPr="00544832">
        <w:rPr>
          <w:lang w:val="en-US"/>
        </w:rPr>
        <w:tab/>
        <w:t xml:space="preserve"> </w:t>
      </w:r>
      <w:r w:rsidR="00FE2056" w:rsidRPr="00FE2056">
        <w:rPr>
          <w:lang w:val="en-US"/>
        </w:rPr>
        <w:t>Use version-control with Git and LRZ GitLab or GitHub</w:t>
      </w:r>
    </w:p>
    <w:p w14:paraId="15592A8B" w14:textId="34A9EF25" w:rsidR="00FE2056" w:rsidRPr="00FE2056" w:rsidRDefault="00000000" w:rsidP="00FE2056">
      <w:pPr>
        <w:ind w:left="360"/>
        <w:rPr>
          <w:lang w:val="en-US"/>
        </w:rPr>
      </w:pPr>
      <w:sdt>
        <w:sdtPr>
          <w:rPr>
            <w:lang w:val="en-US"/>
          </w:rPr>
          <w:id w:val="-1707177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05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E2056" w:rsidRPr="00544832">
        <w:rPr>
          <w:lang w:val="en-US"/>
        </w:rPr>
        <w:tab/>
        <w:t xml:space="preserve"> </w:t>
      </w:r>
      <w:r w:rsidR="00FE2056" w:rsidRPr="00FE2056">
        <w:rPr>
          <w:lang w:val="en-US"/>
        </w:rPr>
        <w:t xml:space="preserve">Use </w:t>
      </w:r>
      <w:proofErr w:type="spellStart"/>
      <w:r w:rsidR="00FE2056" w:rsidRPr="00FE2056">
        <w:rPr>
          <w:lang w:val="en-US"/>
        </w:rPr>
        <w:t>Renv</w:t>
      </w:r>
      <w:proofErr w:type="spellEnd"/>
      <w:r w:rsidR="00FE2056" w:rsidRPr="00FE2056">
        <w:rPr>
          <w:lang w:val="en-US"/>
        </w:rPr>
        <w:t xml:space="preserve"> for package management</w:t>
      </w:r>
    </w:p>
    <w:p w14:paraId="18C1C5B4" w14:textId="77777777" w:rsidR="00FE2056" w:rsidRPr="00FE2056" w:rsidRDefault="00FE2056" w:rsidP="00FE2056">
      <w:pPr>
        <w:ind w:left="270"/>
        <w:rPr>
          <w:lang w:val="en-US"/>
        </w:rPr>
      </w:pPr>
      <w:r w:rsidRPr="00FE2056">
        <w:rPr>
          <w:b/>
          <w:bCs/>
          <w:lang w:val="en-US"/>
        </w:rPr>
        <w:t>Repository Content</w:t>
      </w:r>
    </w:p>
    <w:p w14:paraId="5CCA4E80" w14:textId="1920DD57" w:rsidR="00FE2056" w:rsidRPr="00FE2056" w:rsidRDefault="00000000" w:rsidP="00FE2056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-326134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05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E2056" w:rsidRPr="00544832">
        <w:rPr>
          <w:lang w:val="en-US"/>
        </w:rPr>
        <w:tab/>
        <w:t xml:space="preserve"> </w:t>
      </w:r>
      <w:r w:rsidR="00FE2056" w:rsidRPr="00FE2056">
        <w:rPr>
          <w:lang w:val="en-US"/>
        </w:rPr>
        <w:t>Raw data or access procedure documented</w:t>
      </w:r>
    </w:p>
    <w:p w14:paraId="5832629C" w14:textId="24FECE75" w:rsidR="00FE2056" w:rsidRPr="00FE2056" w:rsidRDefault="00000000" w:rsidP="00FE2056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967857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05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E2056" w:rsidRPr="00544832">
        <w:rPr>
          <w:lang w:val="en-US"/>
        </w:rPr>
        <w:tab/>
        <w:t xml:space="preserve"> </w:t>
      </w:r>
      <w:r w:rsidR="00FE2056" w:rsidRPr="00FE2056">
        <w:rPr>
          <w:lang w:val="en-US"/>
        </w:rPr>
        <w:t>Data dictionary (codebook) available</w:t>
      </w:r>
    </w:p>
    <w:p w14:paraId="1FFDD9E8" w14:textId="66E4674B" w:rsidR="00FE2056" w:rsidRPr="00FE2056" w:rsidRDefault="00000000" w:rsidP="00FE2056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-1132093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05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E2056" w:rsidRPr="00544832">
        <w:rPr>
          <w:lang w:val="en-US"/>
        </w:rPr>
        <w:tab/>
        <w:t xml:space="preserve"> </w:t>
      </w:r>
      <w:r w:rsidR="00FE2056" w:rsidRPr="00FE2056">
        <w:rPr>
          <w:lang w:val="en-US"/>
        </w:rPr>
        <w:t>Scripts ordered for raw data extraction, processing, and analysis</w:t>
      </w:r>
    </w:p>
    <w:p w14:paraId="689D6DF3" w14:textId="3BC8F3D7" w:rsidR="00FE2056" w:rsidRPr="00FE2056" w:rsidRDefault="00000000" w:rsidP="00FE2056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-961110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05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E2056" w:rsidRPr="00544832">
        <w:rPr>
          <w:lang w:val="en-US"/>
        </w:rPr>
        <w:tab/>
        <w:t xml:space="preserve"> </w:t>
      </w:r>
      <w:r w:rsidR="00FE2056" w:rsidRPr="00FE2056">
        <w:rPr>
          <w:lang w:val="en-US"/>
        </w:rPr>
        <w:t>Results generated from a Quarto reproducible analysis report</w:t>
      </w:r>
    </w:p>
    <w:p w14:paraId="7A8FE6DB" w14:textId="33482431" w:rsidR="00FE2056" w:rsidRPr="00FE2056" w:rsidRDefault="00000000" w:rsidP="00FE2056">
      <w:pPr>
        <w:ind w:left="360"/>
        <w:rPr>
          <w:lang w:val="en-US"/>
        </w:rPr>
      </w:pPr>
      <w:sdt>
        <w:sdtPr>
          <w:rPr>
            <w:lang w:val="en-US"/>
          </w:rPr>
          <w:id w:val="1316914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05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E2056" w:rsidRPr="00544832">
        <w:rPr>
          <w:lang w:val="en-US"/>
        </w:rPr>
        <w:tab/>
        <w:t xml:space="preserve"> </w:t>
      </w:r>
      <w:r w:rsidR="00FE2056" w:rsidRPr="00FE2056">
        <w:rPr>
          <w:lang w:val="en-US"/>
        </w:rPr>
        <w:t>README describing usage, dependencies, and session info</w:t>
      </w:r>
    </w:p>
    <w:p w14:paraId="7D9848C1" w14:textId="77777777" w:rsidR="00FE2056" w:rsidRPr="00FE2056" w:rsidRDefault="00FE2056" w:rsidP="00FE2056">
      <w:pPr>
        <w:ind w:left="270"/>
        <w:rPr>
          <w:lang w:val="en-US"/>
        </w:rPr>
      </w:pPr>
      <w:r w:rsidRPr="00FE2056">
        <w:rPr>
          <w:b/>
          <w:bCs/>
          <w:lang w:val="en-US"/>
        </w:rPr>
        <w:t>R Scripts</w:t>
      </w:r>
    </w:p>
    <w:p w14:paraId="562C1537" w14:textId="06E26E39" w:rsidR="00FE2056" w:rsidRPr="00FE2056" w:rsidRDefault="00000000" w:rsidP="00FE2056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-482238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05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E2056" w:rsidRPr="00544832">
        <w:rPr>
          <w:lang w:val="en-US"/>
        </w:rPr>
        <w:tab/>
        <w:t xml:space="preserve"> </w:t>
      </w:r>
      <w:r w:rsidR="00FE2056" w:rsidRPr="00FE2056">
        <w:rPr>
          <w:lang w:val="en-US"/>
        </w:rPr>
        <w:t>Metadata/header identifying author, date, and purpose</w:t>
      </w:r>
    </w:p>
    <w:p w14:paraId="7436B79E" w14:textId="7A8E8920" w:rsidR="00FE2056" w:rsidRPr="00FE2056" w:rsidRDefault="00000000" w:rsidP="00FE2056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1867871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05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E2056" w:rsidRPr="00544832">
        <w:rPr>
          <w:lang w:val="en-US"/>
        </w:rPr>
        <w:tab/>
        <w:t xml:space="preserve"> </w:t>
      </w:r>
      <w:r w:rsidR="00FE2056" w:rsidRPr="00FE2056">
        <w:rPr>
          <w:lang w:val="en-US"/>
        </w:rPr>
        <w:t>Readable structure and consistent naming</w:t>
      </w:r>
    </w:p>
    <w:p w14:paraId="722F2407" w14:textId="5FDDABEF" w:rsidR="00FE2056" w:rsidRPr="00FE2056" w:rsidRDefault="00000000" w:rsidP="00FE2056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-1839302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05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E2056" w:rsidRPr="00544832">
        <w:rPr>
          <w:lang w:val="en-US"/>
        </w:rPr>
        <w:tab/>
        <w:t xml:space="preserve"> </w:t>
      </w:r>
      <w:r w:rsidR="00FE2056" w:rsidRPr="00FE2056">
        <w:rPr>
          <w:lang w:val="en-US"/>
        </w:rPr>
        <w:t>Informative comments about analytic decisions</w:t>
      </w:r>
    </w:p>
    <w:p w14:paraId="158615A9" w14:textId="5141C013" w:rsidR="00FE2056" w:rsidRPr="00FE2056" w:rsidRDefault="00000000" w:rsidP="00FE2056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-1405980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05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E2056" w:rsidRPr="00544832">
        <w:rPr>
          <w:lang w:val="en-US"/>
        </w:rPr>
        <w:tab/>
        <w:t xml:space="preserve"> </w:t>
      </w:r>
      <w:r w:rsidR="00FE2056" w:rsidRPr="00FE2056">
        <w:rPr>
          <w:lang w:val="en-US"/>
        </w:rPr>
        <w:t>No sensitive information in the code (e.g., passwords, patient identifiers)</w:t>
      </w:r>
    </w:p>
    <w:p w14:paraId="53F9A446" w14:textId="6DFDCA9A" w:rsidR="00FE2056" w:rsidRPr="00FE2056" w:rsidRDefault="00000000" w:rsidP="00FE2056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-991643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05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E2056" w:rsidRPr="00544832">
        <w:rPr>
          <w:lang w:val="en-US"/>
        </w:rPr>
        <w:tab/>
        <w:t xml:space="preserve"> </w:t>
      </w:r>
      <w:r w:rsidR="00FE2056" w:rsidRPr="00FE2056">
        <w:rPr>
          <w:lang w:val="en-US"/>
        </w:rPr>
        <w:t>Functions used to avoid duplication</w:t>
      </w:r>
    </w:p>
    <w:p w14:paraId="2B1FEDE5" w14:textId="11DCBC45" w:rsidR="00FE2056" w:rsidRPr="00FE2056" w:rsidRDefault="00000000" w:rsidP="00FE2056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2024047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05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E2056" w:rsidRPr="00544832">
        <w:rPr>
          <w:lang w:val="en-US"/>
        </w:rPr>
        <w:tab/>
        <w:t xml:space="preserve"> </w:t>
      </w:r>
      <w:r w:rsidR="00FE2056" w:rsidRPr="00FE2056">
        <w:rPr>
          <w:lang w:val="en-US"/>
        </w:rPr>
        <w:t>Seeds set to create reproducible random computations</w:t>
      </w:r>
    </w:p>
    <w:p w14:paraId="02F62337" w14:textId="0A267E6C" w:rsidR="00FE2056" w:rsidRPr="00FE2056" w:rsidRDefault="00000000" w:rsidP="00FE2056">
      <w:pPr>
        <w:ind w:left="360"/>
        <w:rPr>
          <w:lang w:val="en-US"/>
        </w:rPr>
      </w:pPr>
      <w:sdt>
        <w:sdtPr>
          <w:rPr>
            <w:lang w:val="en-US"/>
          </w:rPr>
          <w:id w:val="-1201848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05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E2056" w:rsidRPr="00544832">
        <w:rPr>
          <w:lang w:val="en-US"/>
        </w:rPr>
        <w:tab/>
        <w:t xml:space="preserve"> </w:t>
      </w:r>
      <w:r w:rsidR="00FE2056" w:rsidRPr="00FE2056">
        <w:rPr>
          <w:lang w:val="en-US"/>
        </w:rPr>
        <w:t xml:space="preserve">Style guide followed (e.g., styler, </w:t>
      </w:r>
      <w:proofErr w:type="spellStart"/>
      <w:r w:rsidR="00FE2056" w:rsidRPr="00FE2056">
        <w:rPr>
          <w:lang w:val="en-US"/>
        </w:rPr>
        <w:t>lintR</w:t>
      </w:r>
      <w:proofErr w:type="spellEnd"/>
      <w:r w:rsidR="00FE2056" w:rsidRPr="00FE2056">
        <w:rPr>
          <w:lang w:val="en-US"/>
        </w:rPr>
        <w:t>)</w:t>
      </w:r>
    </w:p>
    <w:p w14:paraId="37B1B139" w14:textId="2D092CF0" w:rsidR="00FE2056" w:rsidRPr="00FE2056" w:rsidRDefault="00FE2056" w:rsidP="00B3425F">
      <w:pPr>
        <w:spacing w:before="240"/>
        <w:rPr>
          <w:lang w:val="en-US"/>
        </w:rPr>
      </w:pPr>
      <w:r w:rsidRPr="00FE2056">
        <w:rPr>
          <w:b/>
          <w:bCs/>
          <w:lang w:val="en-US"/>
        </w:rPr>
        <w:t>2. Before presenting results to the research group: conduct internal code peer review</w:t>
      </w:r>
    </w:p>
    <w:p w14:paraId="36E8B30C" w14:textId="7D944F43" w:rsidR="00FE2056" w:rsidRPr="00FE2056" w:rsidRDefault="00000000" w:rsidP="00FE2056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-1215651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05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E2056" w:rsidRPr="00544832">
        <w:rPr>
          <w:lang w:val="en-US"/>
        </w:rPr>
        <w:tab/>
      </w:r>
      <w:r w:rsidR="00FE2056" w:rsidRPr="00FE2056">
        <w:rPr>
          <w:lang w:val="en-US"/>
        </w:rPr>
        <w:t xml:space="preserve"> Collaboration workflow established (e.g., branch or live review)</w:t>
      </w:r>
    </w:p>
    <w:p w14:paraId="1829ADF3" w14:textId="6B13E826" w:rsidR="00FE2056" w:rsidRPr="00FE2056" w:rsidRDefault="00000000" w:rsidP="00FE2056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2070138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05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E2056" w:rsidRPr="00544832">
        <w:rPr>
          <w:lang w:val="en-US"/>
        </w:rPr>
        <w:tab/>
      </w:r>
      <w:r w:rsidR="00FE2056" w:rsidRPr="00FE2056">
        <w:rPr>
          <w:lang w:val="en-US"/>
        </w:rPr>
        <w:t xml:space="preserve"> Code runs without errors on a different computer</w:t>
      </w:r>
    </w:p>
    <w:p w14:paraId="12030DE9" w14:textId="67BC1C80" w:rsidR="00FE2056" w:rsidRPr="00FE2056" w:rsidRDefault="00000000" w:rsidP="00FE2056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1632359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05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E2056" w:rsidRPr="00544832">
        <w:rPr>
          <w:lang w:val="en-US"/>
        </w:rPr>
        <w:tab/>
      </w:r>
      <w:r w:rsidR="00FE2056" w:rsidRPr="00FE2056">
        <w:rPr>
          <w:lang w:val="en-US"/>
        </w:rPr>
        <w:t xml:space="preserve"> Results, figures, tables are reproducible</w:t>
      </w:r>
    </w:p>
    <w:p w14:paraId="1A3953D3" w14:textId="4BF0E13F" w:rsidR="00FE2056" w:rsidRPr="00FE2056" w:rsidRDefault="00000000" w:rsidP="00FE2056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1832707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05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E2056" w:rsidRPr="00544832">
        <w:rPr>
          <w:lang w:val="en-US"/>
        </w:rPr>
        <w:tab/>
      </w:r>
      <w:r w:rsidR="00FE2056" w:rsidRPr="00FE2056">
        <w:rPr>
          <w:lang w:val="en-US"/>
        </w:rPr>
        <w:t xml:space="preserve"> Code is well-organized, readable, and commented</w:t>
      </w:r>
    </w:p>
    <w:p w14:paraId="245197A0" w14:textId="04A421B4" w:rsidR="00FE2056" w:rsidRPr="00FE2056" w:rsidRDefault="00000000" w:rsidP="00FE2056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-1292815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05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E2056" w:rsidRPr="00544832">
        <w:rPr>
          <w:lang w:val="en-US"/>
        </w:rPr>
        <w:tab/>
      </w:r>
      <w:r w:rsidR="00FE2056" w:rsidRPr="00FE2056">
        <w:rPr>
          <w:lang w:val="en-US"/>
        </w:rPr>
        <w:t xml:space="preserve"> All functions are documented</w:t>
      </w:r>
    </w:p>
    <w:p w14:paraId="6932A406" w14:textId="74C241BE" w:rsidR="00FE2056" w:rsidRPr="00FE2056" w:rsidRDefault="00000000" w:rsidP="00FE2056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1331336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05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E2056" w:rsidRPr="00544832">
        <w:rPr>
          <w:lang w:val="en-US"/>
        </w:rPr>
        <w:tab/>
      </w:r>
      <w:r w:rsidR="00FE2056" w:rsidRPr="00FE2056">
        <w:rPr>
          <w:lang w:val="en-US"/>
        </w:rPr>
        <w:t xml:space="preserve"> Sensitive information removed</w:t>
      </w:r>
    </w:p>
    <w:p w14:paraId="56CB5E48" w14:textId="181C91C8" w:rsidR="00FE2056" w:rsidRPr="00FE2056" w:rsidRDefault="00000000" w:rsidP="00FE2056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-1228837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05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E2056" w:rsidRPr="00544832">
        <w:rPr>
          <w:lang w:val="en-US"/>
        </w:rPr>
        <w:tab/>
      </w:r>
      <w:r w:rsidR="00FE2056" w:rsidRPr="00FE2056">
        <w:rPr>
          <w:lang w:val="en-US"/>
        </w:rPr>
        <w:t xml:space="preserve"> (for co-authors): Methods used are correct</w:t>
      </w:r>
    </w:p>
    <w:p w14:paraId="21BC19DE" w14:textId="2E62EF88" w:rsidR="00FE2056" w:rsidRPr="00FE2056" w:rsidRDefault="00000000" w:rsidP="00FE2056">
      <w:pPr>
        <w:ind w:left="360"/>
        <w:rPr>
          <w:lang w:val="en-US"/>
        </w:rPr>
      </w:pPr>
      <w:sdt>
        <w:sdtPr>
          <w:rPr>
            <w:lang w:val="en-US"/>
          </w:rPr>
          <w:id w:val="908199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05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E2056" w:rsidRPr="00544832">
        <w:rPr>
          <w:lang w:val="en-US"/>
        </w:rPr>
        <w:tab/>
      </w:r>
      <w:r w:rsidR="00FE2056" w:rsidRPr="00FE2056">
        <w:rPr>
          <w:lang w:val="en-US"/>
        </w:rPr>
        <w:t xml:space="preserve"> (for co-authors): Methods match the pre-analysis plan or deviation are documented</w:t>
      </w:r>
      <w:r w:rsidR="00FE2056">
        <w:rPr>
          <w:b/>
          <w:bCs/>
          <w:lang w:val="en-US"/>
        </w:rPr>
        <w:br w:type="page"/>
      </w:r>
    </w:p>
    <w:p w14:paraId="64EAE0D2" w14:textId="3B2551B3" w:rsidR="00FE2056" w:rsidRPr="00FE2056" w:rsidRDefault="00FE2056" w:rsidP="00FE2056">
      <w:pPr>
        <w:rPr>
          <w:lang w:val="en-US"/>
        </w:rPr>
      </w:pPr>
      <w:r w:rsidRPr="00FE2056">
        <w:rPr>
          <w:b/>
          <w:bCs/>
          <w:lang w:val="en-US"/>
        </w:rPr>
        <w:lastRenderedPageBreak/>
        <w:t>3. Before sharing outside the group</w:t>
      </w:r>
    </w:p>
    <w:p w14:paraId="21BFB37B" w14:textId="665F24E6" w:rsidR="00FE2056" w:rsidRPr="00FE2056" w:rsidRDefault="00000000" w:rsidP="00FE2056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1712372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05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E2056" w:rsidRPr="00544832">
        <w:rPr>
          <w:lang w:val="en-US"/>
        </w:rPr>
        <w:tab/>
      </w:r>
      <w:r w:rsidR="00FE2056" w:rsidRPr="00FE2056">
        <w:rPr>
          <w:lang w:val="en-US"/>
        </w:rPr>
        <w:t xml:space="preserve"> README provides complete instructions to reproduce results</w:t>
      </w:r>
    </w:p>
    <w:p w14:paraId="52552B55" w14:textId="1F5E27DE" w:rsidR="00FE2056" w:rsidRPr="00FE2056" w:rsidRDefault="00000000" w:rsidP="00FE2056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-701564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05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E2056" w:rsidRPr="00544832">
        <w:rPr>
          <w:lang w:val="en-US"/>
        </w:rPr>
        <w:tab/>
      </w:r>
      <w:r w:rsidR="00FE2056" w:rsidRPr="00FE2056">
        <w:rPr>
          <w:lang w:val="en-US"/>
        </w:rPr>
        <w:t xml:space="preserve"> Results reproducible from the report</w:t>
      </w:r>
    </w:p>
    <w:p w14:paraId="286C37D1" w14:textId="3057133A" w:rsidR="00FE2056" w:rsidRPr="00FE2056" w:rsidRDefault="00000000" w:rsidP="00FE2056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-195619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05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E2056" w:rsidRPr="00544832">
        <w:rPr>
          <w:lang w:val="en-US"/>
        </w:rPr>
        <w:tab/>
      </w:r>
      <w:r w:rsidR="00FE2056" w:rsidRPr="00FE2056">
        <w:rPr>
          <w:lang w:val="en-US"/>
        </w:rPr>
        <w:t xml:space="preserve"> Sensitive information removed and restricted data protected</w:t>
      </w:r>
    </w:p>
    <w:p w14:paraId="5AA621E5" w14:textId="1EE1C013" w:rsidR="00FE2056" w:rsidRPr="00FE2056" w:rsidRDefault="00000000" w:rsidP="00FE2056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28076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05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E2056" w:rsidRPr="00544832">
        <w:rPr>
          <w:lang w:val="en-US"/>
        </w:rPr>
        <w:tab/>
      </w:r>
      <w:r w:rsidR="00FE2056" w:rsidRPr="00FE2056">
        <w:rPr>
          <w:lang w:val="en-US"/>
        </w:rPr>
        <w:t xml:space="preserve"> Code peer-reviewed by co-authors</w:t>
      </w:r>
    </w:p>
    <w:p w14:paraId="326F2748" w14:textId="73042AE0" w:rsidR="00FE2056" w:rsidRPr="00FE2056" w:rsidRDefault="00000000" w:rsidP="00FE2056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-1423648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05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E2056" w:rsidRPr="00544832">
        <w:rPr>
          <w:lang w:val="en-US"/>
        </w:rPr>
        <w:tab/>
      </w:r>
      <w:r w:rsidR="00FE2056" w:rsidRPr="00FE2056">
        <w:rPr>
          <w:lang w:val="en-US"/>
        </w:rPr>
        <w:t xml:space="preserve"> Reporting of results follow relevant guidelines (e.g. effect size, confidence intervals, model specification)</w:t>
      </w:r>
    </w:p>
    <w:p w14:paraId="2E4FE807" w14:textId="7C1B374C" w:rsidR="00FE2056" w:rsidRPr="00544832" w:rsidRDefault="00000000" w:rsidP="00FE2056">
      <w:pPr>
        <w:spacing w:after="0"/>
        <w:ind w:left="360"/>
        <w:rPr>
          <w:lang w:val="en-US"/>
        </w:rPr>
      </w:pPr>
      <w:sdt>
        <w:sdtPr>
          <w:rPr>
            <w:lang w:val="en-US"/>
          </w:rPr>
          <w:id w:val="64697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05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E2056" w:rsidRPr="00544832">
        <w:rPr>
          <w:lang w:val="en-US"/>
        </w:rPr>
        <w:tab/>
      </w:r>
      <w:r w:rsidR="00FE2056" w:rsidRPr="00FE2056">
        <w:rPr>
          <w:lang w:val="en-US"/>
        </w:rPr>
        <w:t xml:space="preserve"> Results are separated in preregistered confirmatory vs non preregistered exploratory analyses</w:t>
      </w:r>
    </w:p>
    <w:sectPr w:rsidR="00FE2056" w:rsidRPr="00544832" w:rsidSect="00FE2056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FEF08" w14:textId="77777777" w:rsidR="00EC0F69" w:rsidRDefault="00EC0F69" w:rsidP="00544832">
      <w:pPr>
        <w:spacing w:after="0" w:line="240" w:lineRule="auto"/>
      </w:pPr>
      <w:r>
        <w:separator/>
      </w:r>
    </w:p>
  </w:endnote>
  <w:endnote w:type="continuationSeparator" w:id="0">
    <w:p w14:paraId="257C5C35" w14:textId="77777777" w:rsidR="00EC0F69" w:rsidRDefault="00EC0F69" w:rsidP="0054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312E4" w14:textId="56BE1CDC" w:rsidR="00544832" w:rsidRPr="00544832" w:rsidRDefault="00544832">
    <w:pPr>
      <w:pStyle w:val="Footer"/>
      <w:rPr>
        <w:lang w:val="en-US"/>
      </w:rPr>
    </w:pPr>
    <w:r w:rsidRPr="00544832">
      <w:rPr>
        <w:i/>
        <w:iCs/>
        <w:lang w:val="en-US"/>
      </w:rPr>
      <w:t>Ihle Malika, Gupta Reema, Schönbrodt Felix 2026 Open Research Cycle Handbook</w:t>
    </w:r>
    <w:r w:rsidR="009C36EF">
      <w:rPr>
        <w:i/>
        <w:iCs/>
        <w:lang w:val="en-US"/>
      </w:rPr>
      <w:t xml:space="preserve"> </w:t>
    </w:r>
    <w:r w:rsidR="00FE2056">
      <w:rPr>
        <w:i/>
        <w:iCs/>
        <w:lang w:val="en-US"/>
      </w:rPr>
      <w:t>Analyze &amp; Collaborate</w:t>
    </w:r>
    <w:r w:rsidR="007F2953">
      <w:rPr>
        <w:i/>
        <w:iCs/>
        <w:lang w:val="en-US"/>
      </w:rPr>
      <w:t xml:space="preserve"> Checklist </w:t>
    </w:r>
    <w:r w:rsidR="009C36EF">
      <w:rPr>
        <w:i/>
        <w:iCs/>
        <w:lang w:val="en-US"/>
      </w:rPr>
      <w:t>v 1.0</w:t>
    </w:r>
    <w:r w:rsidRPr="00544832">
      <w:rPr>
        <w:i/>
        <w:iCs/>
        <w:lang w:val="en-US"/>
      </w:rPr>
      <w:t xml:space="preserve">, </w:t>
    </w:r>
    <w:hyperlink r:id="rId1" w:history="1"/>
    <w:r>
      <w:rPr>
        <w:i/>
        <w:iCs/>
        <w:lang w:val="en-US"/>
      </w:rPr>
      <w:t xml:space="preserve"> </w:t>
    </w:r>
    <w:hyperlink r:id="rId2" w:tgtFrame="_blank" w:history="1">
      <w:r w:rsidRPr="00544832">
        <w:rPr>
          <w:rStyle w:val="Hyperlink"/>
          <w:i/>
          <w:iCs/>
          <w:lang w:val="en-US"/>
        </w:rPr>
        <w:t>CC-BY Attribution-</w:t>
      </w:r>
      <w:proofErr w:type="spellStart"/>
      <w:r w:rsidRPr="00544832">
        <w:rPr>
          <w:rStyle w:val="Hyperlink"/>
          <w:i/>
          <w:iCs/>
          <w:lang w:val="en-US"/>
        </w:rPr>
        <w:t>ShareAlike</w:t>
      </w:r>
      <w:proofErr w:type="spellEnd"/>
      <w:r w:rsidRPr="00544832">
        <w:rPr>
          <w:rStyle w:val="Hyperlink"/>
          <w:i/>
          <w:iCs/>
          <w:lang w:val="en-US"/>
        </w:rPr>
        <w:t xml:space="preserve"> 4.0 International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1CF3A" w14:textId="77777777" w:rsidR="00EC0F69" w:rsidRDefault="00EC0F69" w:rsidP="00544832">
      <w:pPr>
        <w:spacing w:after="0" w:line="240" w:lineRule="auto"/>
      </w:pPr>
      <w:r>
        <w:separator/>
      </w:r>
    </w:p>
  </w:footnote>
  <w:footnote w:type="continuationSeparator" w:id="0">
    <w:p w14:paraId="731F3BDF" w14:textId="77777777" w:rsidR="00EC0F69" w:rsidRDefault="00EC0F69" w:rsidP="00544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E2B31"/>
    <w:multiLevelType w:val="multilevel"/>
    <w:tmpl w:val="529A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36A81"/>
    <w:multiLevelType w:val="multilevel"/>
    <w:tmpl w:val="25A6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2059E"/>
    <w:multiLevelType w:val="multilevel"/>
    <w:tmpl w:val="4974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049A5"/>
    <w:multiLevelType w:val="multilevel"/>
    <w:tmpl w:val="0FE8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80904"/>
    <w:multiLevelType w:val="multilevel"/>
    <w:tmpl w:val="281A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A002DD"/>
    <w:multiLevelType w:val="multilevel"/>
    <w:tmpl w:val="F87A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E62117"/>
    <w:multiLevelType w:val="multilevel"/>
    <w:tmpl w:val="4D1A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843D00"/>
    <w:multiLevelType w:val="multilevel"/>
    <w:tmpl w:val="F7A4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F165DC"/>
    <w:multiLevelType w:val="multilevel"/>
    <w:tmpl w:val="DD4E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831C90"/>
    <w:multiLevelType w:val="multilevel"/>
    <w:tmpl w:val="D712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7631721">
    <w:abstractNumId w:val="6"/>
  </w:num>
  <w:num w:numId="2" w16cid:durableId="1642271050">
    <w:abstractNumId w:val="0"/>
  </w:num>
  <w:num w:numId="3" w16cid:durableId="1458833418">
    <w:abstractNumId w:val="8"/>
  </w:num>
  <w:num w:numId="4" w16cid:durableId="1819834687">
    <w:abstractNumId w:val="1"/>
  </w:num>
  <w:num w:numId="5" w16cid:durableId="32777462">
    <w:abstractNumId w:val="5"/>
  </w:num>
  <w:num w:numId="6" w16cid:durableId="572202063">
    <w:abstractNumId w:val="9"/>
  </w:num>
  <w:num w:numId="7" w16cid:durableId="1521309211">
    <w:abstractNumId w:val="4"/>
  </w:num>
  <w:num w:numId="8" w16cid:durableId="972101920">
    <w:abstractNumId w:val="2"/>
  </w:num>
  <w:num w:numId="9" w16cid:durableId="1293439240">
    <w:abstractNumId w:val="3"/>
  </w:num>
  <w:num w:numId="10" w16cid:durableId="16262295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B8"/>
    <w:rsid w:val="001369DB"/>
    <w:rsid w:val="001A20C2"/>
    <w:rsid w:val="0029364C"/>
    <w:rsid w:val="003404B8"/>
    <w:rsid w:val="00544832"/>
    <w:rsid w:val="0057718E"/>
    <w:rsid w:val="005908B2"/>
    <w:rsid w:val="006827E3"/>
    <w:rsid w:val="00685A5D"/>
    <w:rsid w:val="00733541"/>
    <w:rsid w:val="007F2953"/>
    <w:rsid w:val="009C36EF"/>
    <w:rsid w:val="00A6740A"/>
    <w:rsid w:val="00A940A7"/>
    <w:rsid w:val="00B011B1"/>
    <w:rsid w:val="00B3425F"/>
    <w:rsid w:val="00BE5272"/>
    <w:rsid w:val="00C2700C"/>
    <w:rsid w:val="00C6764B"/>
    <w:rsid w:val="00CC5953"/>
    <w:rsid w:val="00D674CB"/>
    <w:rsid w:val="00EC0F69"/>
    <w:rsid w:val="00FE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996D6"/>
  <w15:chartTrackingRefBased/>
  <w15:docId w15:val="{1CF850AD-BB2B-45E3-B794-280508C3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4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4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4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832"/>
  </w:style>
  <w:style w:type="paragraph" w:styleId="Footer">
    <w:name w:val="footer"/>
    <w:basedOn w:val="Normal"/>
    <w:link w:val="FooterChar"/>
    <w:uiPriority w:val="99"/>
    <w:unhideWhenUsed/>
    <w:rsid w:val="00544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832"/>
  </w:style>
  <w:style w:type="character" w:styleId="Hyperlink">
    <w:name w:val="Hyperlink"/>
    <w:basedOn w:val="DefaultParagraphFont"/>
    <w:uiPriority w:val="99"/>
    <w:unhideWhenUsed/>
    <w:rsid w:val="005448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2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7486">
              <w:marLeft w:val="0"/>
              <w:marRight w:val="0"/>
              <w:marTop w:val="3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89161">
              <w:marLeft w:val="0"/>
              <w:marRight w:val="0"/>
              <w:marTop w:val="3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deed.en" TargetMode="External"/><Relationship Id="rId1" Type="http://schemas.openxmlformats.org/officeDocument/2006/relationships/hyperlink" Target="https://lmu-osc.github.io/training/open-research-cyc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 Ihle</dc:creator>
  <cp:keywords/>
  <dc:description/>
  <cp:lastModifiedBy>Malika Ihle</cp:lastModifiedBy>
  <cp:revision>8</cp:revision>
  <cp:lastPrinted>2026-02-25T07:26:00Z</cp:lastPrinted>
  <dcterms:created xsi:type="dcterms:W3CDTF">2026-02-25T07:12:00Z</dcterms:created>
  <dcterms:modified xsi:type="dcterms:W3CDTF">2026-03-16T08:41:00Z</dcterms:modified>
</cp:coreProperties>
</file>